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8C" w:rsidRPr="00361A8C" w:rsidRDefault="00361A8C" w:rsidP="00361A8C">
      <w:pPr>
        <w:ind w:firstLine="0"/>
        <w:jc w:val="right"/>
      </w:pPr>
    </w:p>
    <w:p w:rsidR="00361A8C" w:rsidRPr="00361A8C" w:rsidRDefault="00361A8C" w:rsidP="00361A8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61A8C">
        <w:rPr>
          <w:b/>
          <w:sz w:val="22"/>
          <w:szCs w:val="22"/>
        </w:rPr>
        <w:t>ФЕДЕРАЛЬНОЕ ГОСУДАРСТВЕННОЕ БЮДЖЕТНОЕ</w:t>
      </w:r>
    </w:p>
    <w:p w:rsidR="00361A8C" w:rsidRPr="00361A8C" w:rsidRDefault="00361A8C" w:rsidP="00361A8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61A8C">
        <w:rPr>
          <w:b/>
          <w:iCs/>
          <w:sz w:val="22"/>
          <w:szCs w:val="22"/>
        </w:rPr>
        <w:t>ОБРАЗОВАТЕЛЬНОЕ УЧРЕЖДЕНИЕ</w:t>
      </w:r>
      <w:r w:rsidRPr="00361A8C">
        <w:rPr>
          <w:b/>
          <w:sz w:val="22"/>
          <w:szCs w:val="22"/>
        </w:rPr>
        <w:t xml:space="preserve"> ВЫСШЕГО ОБРАЗОВАНИЯ</w:t>
      </w:r>
    </w:p>
    <w:p w:rsidR="00361A8C" w:rsidRPr="00361A8C" w:rsidRDefault="00361A8C" w:rsidP="00361A8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61A8C">
        <w:rPr>
          <w:b/>
          <w:sz w:val="22"/>
          <w:szCs w:val="22"/>
        </w:rPr>
        <w:t>«БАШКИРСКИЙ ГОСУДАРСТВЕННЫЙ МЕДИЦИНСКИЙ УНИВЕРСИТЕТ»</w:t>
      </w:r>
    </w:p>
    <w:p w:rsidR="00361A8C" w:rsidRPr="00361A8C" w:rsidRDefault="00361A8C" w:rsidP="00361A8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61A8C">
        <w:rPr>
          <w:b/>
          <w:sz w:val="22"/>
          <w:szCs w:val="22"/>
        </w:rPr>
        <w:t>МИНИСТЕРСТВА ЗДРАВООХРАНЕНИЯ РОССИЙСКОЙ ФЕДЕРАЦИИ</w:t>
      </w:r>
    </w:p>
    <w:p w:rsidR="00361A8C" w:rsidRPr="00361A8C" w:rsidRDefault="00361A8C" w:rsidP="00361A8C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61A8C">
        <w:rPr>
          <w:b/>
          <w:sz w:val="22"/>
          <w:szCs w:val="22"/>
        </w:rPr>
        <w:t>(ФГБОУ ВО БГМУ МИНЗДРАВА РОССИИ)</w:t>
      </w:r>
    </w:p>
    <w:p w:rsidR="00361A8C" w:rsidRPr="00361A8C" w:rsidRDefault="00361A8C" w:rsidP="00361A8C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82771" w:rsidRDefault="00D82771" w:rsidP="00D82771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61A8C" w:rsidRPr="00361A8C" w:rsidRDefault="00361A8C" w:rsidP="00D82771">
      <w:pPr>
        <w:jc w:val="center"/>
        <w:rPr>
          <w:sz w:val="22"/>
          <w:szCs w:val="22"/>
        </w:rPr>
      </w:pPr>
    </w:p>
    <w:p w:rsidR="00361A8C" w:rsidRPr="00361A8C" w:rsidRDefault="00361A8C" w:rsidP="00361A8C">
      <w:pPr>
        <w:jc w:val="center"/>
        <w:rPr>
          <w:sz w:val="22"/>
          <w:szCs w:val="22"/>
        </w:rPr>
      </w:pPr>
    </w:p>
    <w:p w:rsidR="00361A8C" w:rsidRPr="00361A8C" w:rsidRDefault="00361A8C" w:rsidP="00361A8C">
      <w:pPr>
        <w:spacing w:line="360" w:lineRule="auto"/>
        <w:ind w:firstLine="0"/>
        <w:jc w:val="center"/>
        <w:rPr>
          <w:b/>
          <w:sz w:val="22"/>
          <w:szCs w:val="22"/>
        </w:rPr>
      </w:pPr>
    </w:p>
    <w:p w:rsidR="00361A8C" w:rsidRPr="00361A8C" w:rsidRDefault="00361A8C" w:rsidP="00361A8C">
      <w:pPr>
        <w:spacing w:line="360" w:lineRule="auto"/>
        <w:ind w:firstLine="0"/>
        <w:jc w:val="center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b/>
          <w:sz w:val="22"/>
          <w:szCs w:val="22"/>
        </w:rPr>
        <w:t>МЕТОДИЧЕСКИЕ   УКАЗАНИЯ</w:t>
      </w:r>
    </w:p>
    <w:p w:rsidR="00361A8C" w:rsidRPr="00361A8C" w:rsidRDefault="00361A8C" w:rsidP="00361A8C">
      <w:pPr>
        <w:spacing w:line="360" w:lineRule="auto"/>
        <w:ind w:firstLine="0"/>
        <w:jc w:val="center"/>
      </w:pPr>
      <w:r w:rsidRPr="00361A8C">
        <w:rPr>
          <w:rStyle w:val="a3"/>
          <w:rFonts w:cs="Times New Roman"/>
          <w:b/>
          <w:i w:val="0"/>
          <w:sz w:val="22"/>
          <w:szCs w:val="22"/>
        </w:rPr>
        <w:t>К СЕМИНАРСКИМ ЗАНЯТИЯМ  ДЛЯ   ОРДИНАТОРОВ</w:t>
      </w:r>
    </w:p>
    <w:p w:rsidR="00361A8C" w:rsidRPr="00361A8C" w:rsidRDefault="00361A8C" w:rsidP="00361A8C">
      <w:pPr>
        <w:ind w:firstLine="0"/>
        <w:jc w:val="center"/>
      </w:pP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Раздел 5.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361A8C">
        <w:rPr>
          <w:rStyle w:val="a3"/>
          <w:rFonts w:cs="Times New Roman"/>
          <w:b/>
          <w:i w:val="0"/>
          <w:sz w:val="22"/>
          <w:szCs w:val="22"/>
        </w:rPr>
        <w:t>Заболевания костей в практике ревматолога.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 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 xml:space="preserve">Тема 1. </w:t>
      </w:r>
      <w:proofErr w:type="spellStart"/>
      <w:r w:rsidRPr="00361A8C">
        <w:rPr>
          <w:rStyle w:val="a3"/>
          <w:rFonts w:cs="Times New Roman"/>
          <w:b/>
          <w:i w:val="0"/>
          <w:sz w:val="22"/>
          <w:szCs w:val="22"/>
        </w:rPr>
        <w:t>Остеопороз</w:t>
      </w:r>
      <w:proofErr w:type="spellEnd"/>
      <w:r w:rsidRPr="00361A8C">
        <w:rPr>
          <w:rStyle w:val="a3"/>
          <w:rFonts w:cs="Times New Roman"/>
          <w:b/>
          <w:i w:val="0"/>
          <w:sz w:val="22"/>
          <w:szCs w:val="22"/>
        </w:rPr>
        <w:t>.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Индекс дисциплины: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Б</w:t>
      </w:r>
      <w:proofErr w:type="gramStart"/>
      <w:r w:rsidRPr="00361A8C">
        <w:rPr>
          <w:rStyle w:val="a3"/>
          <w:rFonts w:cs="Times New Roman"/>
          <w:i w:val="0"/>
          <w:sz w:val="22"/>
          <w:szCs w:val="22"/>
        </w:rPr>
        <w:t>1</w:t>
      </w:r>
      <w:proofErr w:type="gramEnd"/>
      <w:r w:rsidRPr="00361A8C">
        <w:rPr>
          <w:rStyle w:val="a3"/>
          <w:rFonts w:cs="Times New Roman"/>
          <w:i w:val="0"/>
          <w:sz w:val="22"/>
          <w:szCs w:val="22"/>
        </w:rPr>
        <w:t>.Б.1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Наименование цикла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: ординатура по специальности 31.08.46 «Ревматология» 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Контингент обучающихся: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</w:t>
      </w:r>
      <w:r w:rsidRPr="00361A8C">
        <w:rPr>
          <w:sz w:val="22"/>
          <w:szCs w:val="22"/>
        </w:rPr>
        <w:t>ординаторы специальности «Ревматология»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b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Продолжительность занятия: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2 часа.</w:t>
      </w: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Место проведения: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учебная комната, ревматологическое отделение, 5 этаж, </w:t>
      </w:r>
      <w:r w:rsidRPr="00361A8C">
        <w:rPr>
          <w:sz w:val="22"/>
          <w:szCs w:val="22"/>
        </w:rPr>
        <w:t xml:space="preserve">РКБ им. </w:t>
      </w:r>
      <w:proofErr w:type="spellStart"/>
      <w:r w:rsidRPr="00361A8C">
        <w:rPr>
          <w:sz w:val="22"/>
          <w:szCs w:val="22"/>
        </w:rPr>
        <w:t>Г.Г.Куватова</w:t>
      </w:r>
      <w:proofErr w:type="spellEnd"/>
      <w:r w:rsidRPr="00361A8C">
        <w:rPr>
          <w:sz w:val="22"/>
          <w:szCs w:val="22"/>
        </w:rPr>
        <w:t xml:space="preserve"> г</w:t>
      </w:r>
      <w:proofErr w:type="gramStart"/>
      <w:r w:rsidRPr="00361A8C">
        <w:rPr>
          <w:sz w:val="22"/>
          <w:szCs w:val="22"/>
        </w:rPr>
        <w:t>.У</w:t>
      </w:r>
      <w:proofErr w:type="gramEnd"/>
      <w:r w:rsidRPr="00361A8C">
        <w:rPr>
          <w:sz w:val="22"/>
          <w:szCs w:val="22"/>
        </w:rPr>
        <w:t>фа.</w:t>
      </w:r>
    </w:p>
    <w:p w:rsidR="00361A8C" w:rsidRPr="00361A8C" w:rsidRDefault="00361A8C" w:rsidP="00361A8C">
      <w:pPr>
        <w:ind w:firstLine="0"/>
      </w:pPr>
      <w:r w:rsidRPr="00361A8C">
        <w:rPr>
          <w:rStyle w:val="a3"/>
          <w:rFonts w:cs="Times New Roman"/>
          <w:b/>
          <w:i w:val="0"/>
          <w:sz w:val="22"/>
          <w:szCs w:val="22"/>
        </w:rPr>
        <w:t>Иллюстративный материал и оснащение: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мультимедийный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 проектор,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мультимедийные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 материалы, слайды, ноутбук. </w:t>
      </w:r>
    </w:p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ind w:firstLine="0"/>
      </w:pPr>
      <w:r w:rsidRPr="00361A8C">
        <w:rPr>
          <w:rStyle w:val="a3"/>
          <w:rFonts w:cs="Times New Roman"/>
          <w:b/>
          <w:i w:val="0"/>
          <w:sz w:val="22"/>
          <w:szCs w:val="22"/>
        </w:rPr>
        <w:t>Цель: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способствовать формированию умений по диагностике, дифференциальной диагностике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>, определению клинической стадии и степени активности  заболеваний, правильному  выбору тактики лечения.</w:t>
      </w:r>
    </w:p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 xml:space="preserve">Задачи: 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61A8C">
        <w:rPr>
          <w:rStyle w:val="a3"/>
          <w:rFonts w:cs="Times New Roman"/>
          <w:i w:val="0"/>
          <w:sz w:val="22"/>
          <w:szCs w:val="22"/>
        </w:rPr>
        <w:t>Рассмотреть: определение, этиологию, эпидемиологию, классификацию</w:t>
      </w:r>
      <w:proofErr w:type="gramStart"/>
      <w:r w:rsidRPr="00361A8C">
        <w:rPr>
          <w:rStyle w:val="a3"/>
          <w:rFonts w:cs="Times New Roman"/>
          <w:i w:val="0"/>
          <w:sz w:val="22"/>
          <w:szCs w:val="22"/>
        </w:rPr>
        <w:t xml:space="preserve"> ,</w:t>
      </w:r>
      <w:proofErr w:type="gramEnd"/>
      <w:r w:rsidRPr="00361A8C">
        <w:rPr>
          <w:rStyle w:val="a3"/>
          <w:rFonts w:cs="Times New Roman"/>
          <w:i w:val="0"/>
          <w:sz w:val="22"/>
          <w:szCs w:val="22"/>
        </w:rPr>
        <w:t xml:space="preserve"> вопросы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 патогенеза заболевания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клинику, особенности суставного синдрома при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клиническую характеристику внесуставных проявлений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.  диагностические критерии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 морфологические критерии и интенсивность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 дифференциальную диагностику  суставного синдрома при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показания и противопоказания гормональной терапии при 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остеопорозе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. Место 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бисфосфонатов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 в лечении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. Роль локальной терапии, физиотерапевтического лечения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. Реабилитация, лечебная физкультура и курортное лечение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. Критерии эффективности лечения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>, консервативная ортопедия, показания к хирургическому лечению и его виды.</w:t>
      </w:r>
    </w:p>
    <w:p w:rsidR="00361A8C" w:rsidRPr="00361A8C" w:rsidRDefault="00361A8C" w:rsidP="00361A8C">
      <w:pPr>
        <w:ind w:firstLine="0"/>
        <w:rPr>
          <w:rStyle w:val="a3"/>
          <w:rFonts w:cs="Times New Roman"/>
          <w:i w:val="0"/>
          <w:sz w:val="22"/>
          <w:szCs w:val="22"/>
        </w:rPr>
      </w:pPr>
      <w:r w:rsidRPr="00361A8C">
        <w:rPr>
          <w:rStyle w:val="a3"/>
          <w:rFonts w:cs="Times New Roman"/>
          <w:i w:val="0"/>
          <w:sz w:val="22"/>
          <w:szCs w:val="22"/>
        </w:rPr>
        <w:t xml:space="preserve">Обучить ординаторов: обследованию больных с суставной патологией, алгоритму диагностического поиска при суставном синдроме, диагностике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остеопороза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, умению формулировать диагноз </w:t>
      </w: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остеопороз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</w:t>
      </w:r>
    </w:p>
    <w:p w:rsidR="00361A8C" w:rsidRPr="00361A8C" w:rsidRDefault="00361A8C" w:rsidP="00361A8C">
      <w:pPr>
        <w:ind w:firstLine="0"/>
      </w:pPr>
      <w:proofErr w:type="spellStart"/>
      <w:r w:rsidRPr="00361A8C">
        <w:rPr>
          <w:rStyle w:val="a3"/>
          <w:rFonts w:cs="Times New Roman"/>
          <w:i w:val="0"/>
          <w:sz w:val="22"/>
          <w:szCs w:val="22"/>
        </w:rPr>
        <w:t>Обученить</w:t>
      </w:r>
      <w:proofErr w:type="spellEnd"/>
      <w:r w:rsidRPr="00361A8C">
        <w:rPr>
          <w:rStyle w:val="a3"/>
          <w:rFonts w:cs="Times New Roman"/>
          <w:i w:val="0"/>
          <w:sz w:val="22"/>
          <w:szCs w:val="22"/>
        </w:rPr>
        <w:t xml:space="preserve"> навыкам оформления и ведения медицинской документации.</w:t>
      </w:r>
    </w:p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ind w:firstLine="0"/>
      </w:pPr>
      <w:r w:rsidRPr="00361A8C">
        <w:rPr>
          <w:rStyle w:val="a3"/>
          <w:rFonts w:cs="Times New Roman"/>
          <w:b/>
          <w:i w:val="0"/>
          <w:sz w:val="22"/>
          <w:szCs w:val="22"/>
        </w:rPr>
        <w:t>Формируемые компетенци</w:t>
      </w:r>
      <w:proofErr w:type="gramStart"/>
      <w:r w:rsidRPr="00361A8C">
        <w:rPr>
          <w:rStyle w:val="a3"/>
          <w:rFonts w:cs="Times New Roman"/>
          <w:b/>
          <w:i w:val="0"/>
          <w:sz w:val="22"/>
          <w:szCs w:val="22"/>
        </w:rPr>
        <w:t>и-</w:t>
      </w:r>
      <w:proofErr w:type="gramEnd"/>
      <w:r w:rsidRPr="00361A8C">
        <w:rPr>
          <w:rStyle w:val="a3"/>
          <w:rFonts w:cs="Times New Roman"/>
          <w:b/>
          <w:i w:val="0"/>
          <w:sz w:val="22"/>
          <w:szCs w:val="22"/>
        </w:rPr>
        <w:t xml:space="preserve"> </w:t>
      </w:r>
      <w:r w:rsidRPr="00361A8C">
        <w:rPr>
          <w:rStyle w:val="a3"/>
          <w:rFonts w:cs="Times New Roman"/>
          <w:i w:val="0"/>
          <w:sz w:val="22"/>
          <w:szCs w:val="22"/>
        </w:rPr>
        <w:t>ПК-1, ПК-2, ПК-5, ПК-6, ПК-8</w:t>
      </w:r>
    </w:p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  <w:r w:rsidRPr="00361A8C">
        <w:rPr>
          <w:b/>
          <w:sz w:val="22"/>
          <w:szCs w:val="22"/>
        </w:rPr>
        <w:t>План семинара:</w:t>
      </w: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</w:p>
    <w:p w:rsidR="00361A8C" w:rsidRPr="00361A8C" w:rsidRDefault="00361A8C" w:rsidP="00361A8C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361A8C">
        <w:rPr>
          <w:sz w:val="22"/>
          <w:szCs w:val="22"/>
        </w:rPr>
        <w:t>Вводный тестовый контроль.</w:t>
      </w:r>
    </w:p>
    <w:p w:rsidR="00361A8C" w:rsidRPr="00361A8C" w:rsidRDefault="00361A8C" w:rsidP="00361A8C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361A8C">
        <w:rPr>
          <w:sz w:val="22"/>
          <w:szCs w:val="22"/>
        </w:rPr>
        <w:t xml:space="preserve">Беседа по теме занятия. </w:t>
      </w:r>
    </w:p>
    <w:p w:rsidR="00361A8C" w:rsidRPr="00361A8C" w:rsidRDefault="00361A8C" w:rsidP="00361A8C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361A8C">
        <w:rPr>
          <w:sz w:val="22"/>
          <w:szCs w:val="22"/>
        </w:rPr>
        <w:t xml:space="preserve">Практическая работа. </w:t>
      </w:r>
    </w:p>
    <w:p w:rsidR="00361A8C" w:rsidRPr="00361A8C" w:rsidRDefault="00361A8C" w:rsidP="00361A8C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361A8C">
        <w:rPr>
          <w:sz w:val="22"/>
          <w:szCs w:val="22"/>
        </w:rPr>
        <w:lastRenderedPageBreak/>
        <w:t>Ситуационные задачи для разбора на занятии.</w:t>
      </w:r>
    </w:p>
    <w:p w:rsidR="00361A8C" w:rsidRPr="00361A8C" w:rsidRDefault="00361A8C" w:rsidP="00361A8C">
      <w:pPr>
        <w:numPr>
          <w:ilvl w:val="0"/>
          <w:numId w:val="5"/>
        </w:numPr>
        <w:suppressAutoHyphens w:val="0"/>
        <w:autoSpaceDE w:val="0"/>
        <w:ind w:left="0" w:firstLine="0"/>
        <w:textAlignment w:val="auto"/>
        <w:rPr>
          <w:sz w:val="22"/>
          <w:szCs w:val="22"/>
        </w:rPr>
      </w:pPr>
      <w:r w:rsidRPr="00361A8C">
        <w:rPr>
          <w:sz w:val="22"/>
          <w:szCs w:val="22"/>
        </w:rPr>
        <w:t>Итоговый тестовый контроль.</w:t>
      </w: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</w:p>
    <w:p w:rsidR="00361A8C" w:rsidRPr="00361A8C" w:rsidRDefault="00361A8C" w:rsidP="00361A8C">
      <w:pPr>
        <w:ind w:firstLine="0"/>
        <w:rPr>
          <w:sz w:val="22"/>
          <w:szCs w:val="22"/>
        </w:rPr>
      </w:pPr>
      <w:r w:rsidRPr="00361A8C">
        <w:rPr>
          <w:b/>
          <w:sz w:val="22"/>
          <w:szCs w:val="22"/>
        </w:rPr>
        <w:t>Содержание семинара:</w:t>
      </w:r>
    </w:p>
    <w:p w:rsidR="00361A8C" w:rsidRPr="00361A8C" w:rsidRDefault="00361A8C" w:rsidP="00361A8C">
      <w:pPr>
        <w:ind w:firstLine="0"/>
        <w:rPr>
          <w:sz w:val="22"/>
          <w:szCs w:val="22"/>
        </w:rPr>
      </w:pPr>
    </w:p>
    <w:p w:rsidR="00361A8C" w:rsidRPr="00361A8C" w:rsidRDefault="00361A8C" w:rsidP="00361A8C">
      <w:pPr>
        <w:numPr>
          <w:ilvl w:val="0"/>
          <w:numId w:val="3"/>
        </w:numPr>
        <w:suppressAutoHyphens w:val="0"/>
        <w:autoSpaceDE w:val="0"/>
        <w:ind w:left="0" w:firstLine="0"/>
        <w:textAlignment w:val="auto"/>
        <w:rPr>
          <w:b/>
          <w:sz w:val="22"/>
          <w:szCs w:val="22"/>
        </w:rPr>
      </w:pPr>
      <w:r w:rsidRPr="00361A8C">
        <w:rPr>
          <w:b/>
          <w:sz w:val="22"/>
          <w:szCs w:val="22"/>
        </w:rPr>
        <w:t>Вводный тестовый контроль.</w:t>
      </w: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</w:p>
    <w:p w:rsidR="00361A8C" w:rsidRPr="00361A8C" w:rsidRDefault="00361A8C" w:rsidP="00361A8C">
      <w:pPr>
        <w:numPr>
          <w:ilvl w:val="0"/>
          <w:numId w:val="3"/>
        </w:numPr>
        <w:suppressAutoHyphens w:val="0"/>
        <w:autoSpaceDE w:val="0"/>
        <w:ind w:left="0" w:firstLine="0"/>
        <w:textAlignment w:val="auto"/>
      </w:pPr>
      <w:r w:rsidRPr="00361A8C">
        <w:rPr>
          <w:b/>
          <w:sz w:val="22"/>
          <w:szCs w:val="22"/>
        </w:rPr>
        <w:t>Беседа по теме семинара.</w:t>
      </w:r>
      <w:r w:rsidRPr="00361A8C">
        <w:rPr>
          <w:sz w:val="22"/>
          <w:szCs w:val="22"/>
        </w:rPr>
        <w:t xml:space="preserve"> Перечень вопросов для собеседования:</w:t>
      </w:r>
    </w:p>
    <w:p w:rsidR="00361A8C" w:rsidRPr="00361A8C" w:rsidRDefault="00361A8C" w:rsidP="00361A8C">
      <w:pPr>
        <w:ind w:firstLine="0"/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870"/>
      </w:tblGrid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  <w:rPr>
                <w:lang w:val="en-US"/>
              </w:rPr>
            </w:pPr>
            <w:r w:rsidRPr="00361A8C">
              <w:rPr>
                <w:sz w:val="22"/>
                <w:szCs w:val="22"/>
                <w:lang w:val="en-US"/>
              </w:rPr>
              <w:t>I</w:t>
            </w:r>
            <w:r w:rsidRPr="00361A8C">
              <w:rPr>
                <w:sz w:val="22"/>
                <w:szCs w:val="22"/>
              </w:rPr>
              <w:t xml:space="preserve">. Этиология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  <w:rPr>
                <w:lang w:val="en-US"/>
              </w:rPr>
            </w:pPr>
            <w:r w:rsidRPr="00361A8C">
              <w:rPr>
                <w:sz w:val="22"/>
                <w:szCs w:val="22"/>
                <w:lang w:val="en-US"/>
              </w:rPr>
              <w:t xml:space="preserve">II. </w:t>
            </w:r>
            <w:r w:rsidRPr="00361A8C">
              <w:rPr>
                <w:sz w:val="22"/>
                <w:szCs w:val="22"/>
              </w:rPr>
              <w:t xml:space="preserve">Классификация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  <w:rPr>
                <w:lang w:val="en-US"/>
              </w:rPr>
            </w:pPr>
            <w:r w:rsidRPr="00361A8C">
              <w:rPr>
                <w:sz w:val="22"/>
                <w:szCs w:val="22"/>
                <w:lang w:val="en-US"/>
              </w:rPr>
              <w:t>III</w:t>
            </w:r>
            <w:r w:rsidRPr="00361A8C">
              <w:rPr>
                <w:sz w:val="22"/>
                <w:szCs w:val="22"/>
              </w:rPr>
              <w:t xml:space="preserve">. Эпидемиология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  <w:rPr>
                <w:spacing w:val="-1"/>
                <w:lang w:val="en-US"/>
              </w:rPr>
            </w:pPr>
            <w:r w:rsidRPr="00361A8C">
              <w:rPr>
                <w:sz w:val="22"/>
                <w:szCs w:val="22"/>
                <w:lang w:val="en-US"/>
              </w:rPr>
              <w:t xml:space="preserve">IV. </w:t>
            </w:r>
            <w:r w:rsidRPr="00361A8C">
              <w:rPr>
                <w:sz w:val="22"/>
                <w:szCs w:val="22"/>
              </w:rPr>
              <w:t xml:space="preserve">Диагностика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</w:pPr>
            <w:r w:rsidRPr="00361A8C">
              <w:rPr>
                <w:spacing w:val="-1"/>
                <w:sz w:val="22"/>
                <w:szCs w:val="22"/>
                <w:lang w:val="en-US"/>
              </w:rPr>
              <w:t>V</w:t>
            </w:r>
            <w:r w:rsidRPr="00361A8C">
              <w:rPr>
                <w:spacing w:val="-1"/>
                <w:sz w:val="22"/>
                <w:szCs w:val="22"/>
              </w:rPr>
              <w:t xml:space="preserve">. Болезнь </w:t>
            </w:r>
            <w:proofErr w:type="spellStart"/>
            <w:r w:rsidRPr="00361A8C">
              <w:rPr>
                <w:spacing w:val="-1"/>
                <w:sz w:val="22"/>
                <w:szCs w:val="22"/>
              </w:rPr>
              <w:t>Педжета</w:t>
            </w:r>
            <w:proofErr w:type="spellEnd"/>
            <w:r w:rsidRPr="00361A8C">
              <w:rPr>
                <w:spacing w:val="-1"/>
                <w:sz w:val="22"/>
                <w:szCs w:val="22"/>
              </w:rPr>
              <w:t>. Новообразования костной ткани</w:t>
            </w:r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</w:pPr>
            <w:r w:rsidRPr="00361A8C">
              <w:rPr>
                <w:sz w:val="22"/>
                <w:szCs w:val="22"/>
                <w:lang w:val="en-US"/>
              </w:rPr>
              <w:t>VI</w:t>
            </w:r>
            <w:r w:rsidRPr="00361A8C">
              <w:rPr>
                <w:sz w:val="22"/>
                <w:szCs w:val="22"/>
              </w:rPr>
              <w:t xml:space="preserve">. Основные группы лекарственных препаратов, применяемых в лечении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  <w:tr w:rsidR="00361A8C" w:rsidRPr="00361A8C" w:rsidTr="0098654E">
        <w:trPr>
          <w:cantSplit/>
        </w:trPr>
        <w:tc>
          <w:tcPr>
            <w:tcW w:w="9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A8C" w:rsidRPr="00361A8C" w:rsidRDefault="00361A8C" w:rsidP="0098654E">
            <w:pPr>
              <w:ind w:firstLine="0"/>
            </w:pPr>
            <w:r w:rsidRPr="00361A8C">
              <w:rPr>
                <w:sz w:val="22"/>
                <w:szCs w:val="22"/>
                <w:lang w:val="en-US"/>
              </w:rPr>
              <w:t>VII</w:t>
            </w:r>
            <w:r w:rsidRPr="00361A8C">
              <w:rPr>
                <w:sz w:val="22"/>
                <w:szCs w:val="22"/>
              </w:rPr>
              <w:t xml:space="preserve">. Методы первичной и вторичной профилактики </w:t>
            </w:r>
            <w:proofErr w:type="spellStart"/>
            <w:r w:rsidRPr="00361A8C">
              <w:rPr>
                <w:sz w:val="22"/>
                <w:szCs w:val="22"/>
              </w:rPr>
              <w:t>остеопороза</w:t>
            </w:r>
            <w:proofErr w:type="spellEnd"/>
          </w:p>
        </w:tc>
      </w:tr>
    </w:tbl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numPr>
          <w:ilvl w:val="0"/>
          <w:numId w:val="3"/>
        </w:numPr>
        <w:ind w:left="0" w:firstLine="0"/>
        <w:rPr>
          <w:rStyle w:val="a3"/>
          <w:rFonts w:cs="Times New Roman"/>
          <w:b/>
          <w:i w:val="0"/>
          <w:iCs w:val="0"/>
          <w:sz w:val="22"/>
          <w:szCs w:val="22"/>
        </w:rPr>
      </w:pPr>
      <w:r w:rsidRPr="00361A8C">
        <w:rPr>
          <w:rStyle w:val="a3"/>
          <w:rFonts w:cs="Times New Roman"/>
          <w:b/>
          <w:i w:val="0"/>
          <w:sz w:val="22"/>
          <w:szCs w:val="22"/>
        </w:rPr>
        <w:t>Практическая работа.</w:t>
      </w:r>
      <w:r w:rsidRPr="00361A8C">
        <w:rPr>
          <w:rStyle w:val="a3"/>
          <w:rFonts w:cs="Times New Roman"/>
          <w:i w:val="0"/>
          <w:sz w:val="22"/>
          <w:szCs w:val="22"/>
        </w:rPr>
        <w:t xml:space="preserve"> </w:t>
      </w:r>
    </w:p>
    <w:p w:rsidR="00361A8C" w:rsidRPr="00361A8C" w:rsidRDefault="00361A8C" w:rsidP="00361A8C">
      <w:pPr>
        <w:ind w:firstLine="0"/>
        <w:rPr>
          <w:rFonts w:cs="Times New Roman"/>
          <w:b/>
          <w:sz w:val="22"/>
          <w:szCs w:val="22"/>
        </w:rPr>
      </w:pPr>
    </w:p>
    <w:p w:rsidR="00361A8C" w:rsidRPr="00361A8C" w:rsidRDefault="00361A8C" w:rsidP="00361A8C">
      <w:pPr>
        <w:numPr>
          <w:ilvl w:val="0"/>
          <w:numId w:val="3"/>
        </w:numPr>
        <w:ind w:left="0" w:firstLine="0"/>
        <w:rPr>
          <w:rFonts w:cs="Times New Roman"/>
          <w:b/>
        </w:rPr>
      </w:pPr>
      <w:r w:rsidRPr="00361A8C">
        <w:rPr>
          <w:rFonts w:cs="Times New Roman"/>
          <w:b/>
          <w:sz w:val="22"/>
          <w:szCs w:val="22"/>
        </w:rPr>
        <w:t>Ситуационные задачи для разбора на занятии.</w:t>
      </w:r>
    </w:p>
    <w:p w:rsidR="00361A8C" w:rsidRPr="00361A8C" w:rsidRDefault="00361A8C" w:rsidP="00361A8C">
      <w:pPr>
        <w:pStyle w:val="a6"/>
        <w:spacing w:line="240" w:lineRule="auto"/>
        <w:ind w:left="0"/>
        <w:rPr>
          <w:rFonts w:ascii="Times New Roman" w:hAnsi="Times New Roman"/>
          <w:b/>
        </w:rPr>
      </w:pPr>
    </w:p>
    <w:p w:rsidR="00361A8C" w:rsidRPr="00361A8C" w:rsidRDefault="00361A8C" w:rsidP="00361A8C">
      <w:pPr>
        <w:pStyle w:val="a6"/>
        <w:numPr>
          <w:ilvl w:val="0"/>
          <w:numId w:val="3"/>
        </w:numPr>
        <w:spacing w:line="240" w:lineRule="auto"/>
        <w:ind w:left="0" w:firstLine="0"/>
        <w:jc w:val="both"/>
      </w:pPr>
      <w:r w:rsidRPr="00361A8C">
        <w:rPr>
          <w:rFonts w:ascii="Times New Roman" w:hAnsi="Times New Roman"/>
          <w:b/>
        </w:rPr>
        <w:t>Итоговый тестовый контроль.</w:t>
      </w:r>
    </w:p>
    <w:p w:rsidR="00361A8C" w:rsidRPr="00361A8C" w:rsidRDefault="00361A8C" w:rsidP="00361A8C">
      <w:pPr>
        <w:ind w:firstLine="0"/>
      </w:pP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  <w:r w:rsidRPr="00361A8C">
        <w:rPr>
          <w:b/>
          <w:sz w:val="22"/>
          <w:szCs w:val="22"/>
        </w:rPr>
        <w:t>Рекомендуемая литература</w:t>
      </w:r>
    </w:p>
    <w:p w:rsidR="00361A8C" w:rsidRPr="00361A8C" w:rsidRDefault="00361A8C" w:rsidP="00361A8C">
      <w:pPr>
        <w:ind w:firstLine="0"/>
        <w:rPr>
          <w:b/>
          <w:sz w:val="22"/>
          <w:szCs w:val="22"/>
        </w:rPr>
      </w:pPr>
    </w:p>
    <w:p w:rsidR="00361A8C" w:rsidRPr="00361A8C" w:rsidRDefault="00361A8C" w:rsidP="00361A8C">
      <w:pPr>
        <w:ind w:firstLine="0"/>
        <w:rPr>
          <w:b/>
          <w:bCs/>
          <w:sz w:val="22"/>
          <w:szCs w:val="22"/>
        </w:rPr>
      </w:pPr>
      <w:r w:rsidRPr="00361A8C">
        <w:rPr>
          <w:b/>
          <w:bCs/>
          <w:sz w:val="22"/>
          <w:szCs w:val="22"/>
        </w:rPr>
        <w:t>Основная литература</w:t>
      </w:r>
    </w:p>
    <w:p w:rsidR="00361A8C" w:rsidRPr="00361A8C" w:rsidRDefault="00361A8C" w:rsidP="00361A8C">
      <w:pPr>
        <w:ind w:firstLine="0"/>
        <w:rPr>
          <w:b/>
          <w:bCs/>
          <w:sz w:val="22"/>
          <w:szCs w:val="22"/>
        </w:rPr>
      </w:pP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61A8C">
        <w:rPr>
          <w:rFonts w:ascii="Times New Roman" w:hAnsi="Times New Roman"/>
        </w:rPr>
        <w:t>Букуп</w:t>
      </w:r>
      <w:proofErr w:type="spellEnd"/>
      <w:r w:rsidRPr="00361A8C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61A8C">
        <w:rPr>
          <w:rFonts w:ascii="Times New Roman" w:hAnsi="Times New Roman"/>
        </w:rPr>
        <w:t>Букуп</w:t>
      </w:r>
      <w:proofErr w:type="spellEnd"/>
      <w:r w:rsidRPr="00361A8C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361A8C">
        <w:rPr>
          <w:rFonts w:ascii="Times New Roman" w:hAnsi="Times New Roman"/>
        </w:rPr>
        <w:t>с</w:t>
      </w:r>
      <w:proofErr w:type="gramEnd"/>
      <w:r w:rsidRPr="00361A8C">
        <w:rPr>
          <w:rFonts w:ascii="Times New Roman" w:hAnsi="Times New Roman"/>
        </w:rPr>
        <w:t xml:space="preserve">. </w:t>
      </w: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и</w:t>
      </w:r>
      <w:proofErr w:type="gramEnd"/>
      <w:r w:rsidRPr="00361A8C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361A8C">
        <w:rPr>
          <w:rFonts w:ascii="Times New Roman" w:hAnsi="Times New Roman"/>
        </w:rPr>
        <w:t>Бокарев</w:t>
      </w:r>
      <w:proofErr w:type="spellEnd"/>
      <w:r w:rsidRPr="00361A8C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361A8C">
        <w:rPr>
          <w:rFonts w:ascii="Times New Roman" w:hAnsi="Times New Roman"/>
        </w:rPr>
        <w:t>с</w:t>
      </w:r>
      <w:proofErr w:type="gramEnd"/>
      <w:r w:rsidRPr="00361A8C">
        <w:rPr>
          <w:rFonts w:ascii="Times New Roman" w:hAnsi="Times New Roman"/>
        </w:rPr>
        <w:t xml:space="preserve">. </w:t>
      </w: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Павлов В. П.  </w:t>
      </w:r>
      <w:proofErr w:type="spellStart"/>
      <w:r w:rsidRPr="00361A8C">
        <w:rPr>
          <w:rFonts w:ascii="Times New Roman" w:hAnsi="Times New Roman"/>
        </w:rPr>
        <w:t>Ревмоортопедия</w:t>
      </w:r>
      <w:proofErr w:type="spellEnd"/>
      <w:r w:rsidRPr="00361A8C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361A8C">
        <w:rPr>
          <w:rFonts w:ascii="Times New Roman" w:hAnsi="Times New Roman"/>
        </w:rPr>
        <w:t>МЕДпресс-информ</w:t>
      </w:r>
      <w:proofErr w:type="spellEnd"/>
      <w:r w:rsidRPr="00361A8C">
        <w:rPr>
          <w:rFonts w:ascii="Times New Roman" w:hAnsi="Times New Roman"/>
        </w:rPr>
        <w:t xml:space="preserve">, 2011. - 455 с. </w:t>
      </w: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361A8C">
        <w:rPr>
          <w:rFonts w:ascii="Times New Roman" w:hAnsi="Times New Roman"/>
        </w:rPr>
        <w:t>сист</w:t>
      </w:r>
      <w:proofErr w:type="spellEnd"/>
      <w:r w:rsidRPr="00361A8C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и</w:t>
      </w:r>
      <w:proofErr w:type="gramEnd"/>
      <w:r w:rsidRPr="00361A8C">
        <w:rPr>
          <w:rFonts w:ascii="Times New Roman" w:hAnsi="Times New Roman"/>
        </w:rPr>
        <w:t xml:space="preserve"> </w:t>
      </w:r>
      <w:proofErr w:type="spellStart"/>
      <w:r w:rsidRPr="00361A8C">
        <w:rPr>
          <w:rFonts w:ascii="Times New Roman" w:hAnsi="Times New Roman"/>
        </w:rPr>
        <w:t>фармац</w:t>
      </w:r>
      <w:proofErr w:type="spellEnd"/>
      <w:r w:rsidRPr="00361A8C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61A8C">
        <w:rPr>
          <w:rFonts w:ascii="Times New Roman" w:hAnsi="Times New Roman"/>
        </w:rPr>
        <w:t xml:space="preserve"> :</w:t>
      </w:r>
      <w:proofErr w:type="gramEnd"/>
      <w:r w:rsidRPr="00361A8C">
        <w:rPr>
          <w:rFonts w:ascii="Times New Roman" w:hAnsi="Times New Roman"/>
        </w:rPr>
        <w:t xml:space="preserve"> </w:t>
      </w:r>
      <w:proofErr w:type="spellStart"/>
      <w:r w:rsidRPr="00361A8C">
        <w:rPr>
          <w:rFonts w:ascii="Times New Roman" w:hAnsi="Times New Roman"/>
        </w:rPr>
        <w:t>Гэотар</w:t>
      </w:r>
      <w:proofErr w:type="spellEnd"/>
      <w:r w:rsidRPr="00361A8C">
        <w:rPr>
          <w:rFonts w:ascii="Times New Roman" w:hAnsi="Times New Roman"/>
        </w:rPr>
        <w:t xml:space="preserve"> </w:t>
      </w:r>
      <w:proofErr w:type="spellStart"/>
      <w:r w:rsidRPr="00361A8C">
        <w:rPr>
          <w:rFonts w:ascii="Times New Roman" w:hAnsi="Times New Roman"/>
        </w:rPr>
        <w:t>Медиа</w:t>
      </w:r>
      <w:proofErr w:type="spellEnd"/>
      <w:r w:rsidRPr="00361A8C">
        <w:rPr>
          <w:rFonts w:ascii="Times New Roman" w:hAnsi="Times New Roman"/>
        </w:rPr>
        <w:t>, 2008. - 720 с.</w:t>
      </w: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61A8C">
        <w:rPr>
          <w:rFonts w:ascii="Times New Roman" w:hAnsi="Times New Roman"/>
        </w:rPr>
        <w:t>Синяченко</w:t>
      </w:r>
      <w:proofErr w:type="spellEnd"/>
      <w:r w:rsidRPr="00361A8C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61A8C">
        <w:rPr>
          <w:rFonts w:ascii="Times New Roman" w:hAnsi="Times New Roman"/>
        </w:rPr>
        <w:t>Синяченко</w:t>
      </w:r>
      <w:proofErr w:type="spellEnd"/>
      <w:r w:rsidRPr="00361A8C">
        <w:rPr>
          <w:rFonts w:ascii="Times New Roman" w:hAnsi="Times New Roman"/>
        </w:rPr>
        <w:t xml:space="preserve">. - Донецк: ИД </w:t>
      </w:r>
      <w:proofErr w:type="spellStart"/>
      <w:r w:rsidRPr="00361A8C">
        <w:rPr>
          <w:rFonts w:ascii="Times New Roman" w:hAnsi="Times New Roman"/>
        </w:rPr>
        <w:t>Заславский</w:t>
      </w:r>
      <w:proofErr w:type="spellEnd"/>
      <w:r w:rsidRPr="00361A8C">
        <w:rPr>
          <w:rFonts w:ascii="Times New Roman" w:hAnsi="Times New Roman"/>
        </w:rPr>
        <w:t xml:space="preserve">; СПб. : </w:t>
      </w:r>
      <w:proofErr w:type="spellStart"/>
      <w:r w:rsidRPr="00361A8C">
        <w:rPr>
          <w:rFonts w:ascii="Times New Roman" w:hAnsi="Times New Roman"/>
        </w:rPr>
        <w:t>ЭЛБИ-СПб</w:t>
      </w:r>
      <w:proofErr w:type="spellEnd"/>
      <w:r w:rsidRPr="00361A8C">
        <w:rPr>
          <w:rFonts w:ascii="Times New Roman" w:hAnsi="Times New Roman"/>
        </w:rPr>
        <w:t xml:space="preserve">, 2012. - 559 </w:t>
      </w:r>
      <w:proofErr w:type="gramStart"/>
      <w:r w:rsidRPr="00361A8C">
        <w:rPr>
          <w:rFonts w:ascii="Times New Roman" w:hAnsi="Times New Roman"/>
        </w:rPr>
        <w:t>с</w:t>
      </w:r>
      <w:proofErr w:type="gramEnd"/>
      <w:r w:rsidRPr="00361A8C">
        <w:rPr>
          <w:rFonts w:ascii="Times New Roman" w:hAnsi="Times New Roman"/>
        </w:rPr>
        <w:t xml:space="preserve">. </w:t>
      </w:r>
    </w:p>
    <w:p w:rsidR="00361A8C" w:rsidRPr="00361A8C" w:rsidRDefault="00361A8C" w:rsidP="00361A8C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61A8C" w:rsidRPr="00361A8C" w:rsidRDefault="00361A8C" w:rsidP="00361A8C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361A8C">
        <w:rPr>
          <w:rFonts w:ascii="Times New Roman" w:hAnsi="Times New Roman"/>
          <w:b/>
          <w:i/>
          <w:iCs/>
        </w:rPr>
        <w:t>Электронные ресурсы</w:t>
      </w:r>
    </w:p>
    <w:p w:rsidR="00361A8C" w:rsidRPr="00361A8C" w:rsidRDefault="00361A8C" w:rsidP="00361A8C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61A8C">
        <w:rPr>
          <w:rStyle w:val="a4"/>
          <w:rFonts w:ascii="Times New Roman" w:hAnsi="Times New Roman"/>
          <w:b w:val="0"/>
        </w:rPr>
        <w:t>Ревматология:</w:t>
      </w:r>
      <w:r w:rsidRPr="00361A8C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т</w:t>
      </w:r>
      <w:proofErr w:type="gramEnd"/>
      <w:r w:rsidRPr="00361A8C">
        <w:rPr>
          <w:rFonts w:ascii="Times New Roman" w:hAnsi="Times New Roman"/>
        </w:rPr>
        <w:t xml:space="preserve">екстовые дан. - М.: </w:t>
      </w:r>
      <w:proofErr w:type="spellStart"/>
      <w:r w:rsidRPr="00361A8C">
        <w:rPr>
          <w:rFonts w:ascii="Times New Roman" w:hAnsi="Times New Roman"/>
        </w:rPr>
        <w:t>ГЭОТАР-Медиа</w:t>
      </w:r>
      <w:proofErr w:type="spellEnd"/>
      <w:r w:rsidRPr="00361A8C">
        <w:rPr>
          <w:rFonts w:ascii="Times New Roman" w:hAnsi="Times New Roman"/>
        </w:rPr>
        <w:t xml:space="preserve">, 2011. – Режим доступа: </w:t>
      </w:r>
      <w:hyperlink r:id="rId5" w:history="1">
        <w:r w:rsidRPr="00361A8C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361A8C" w:rsidRPr="00361A8C" w:rsidRDefault="00361A8C" w:rsidP="00361A8C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61A8C">
        <w:rPr>
          <w:rStyle w:val="a4"/>
          <w:rFonts w:ascii="Times New Roman" w:hAnsi="Times New Roman"/>
          <w:b w:val="0"/>
        </w:rPr>
        <w:t>Ревматология:</w:t>
      </w:r>
      <w:r w:rsidRPr="00361A8C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т</w:t>
      </w:r>
      <w:proofErr w:type="gramEnd"/>
      <w:r w:rsidRPr="00361A8C">
        <w:rPr>
          <w:rFonts w:ascii="Times New Roman" w:hAnsi="Times New Roman"/>
        </w:rPr>
        <w:t xml:space="preserve">екстовые дан. - М.: </w:t>
      </w:r>
      <w:proofErr w:type="spellStart"/>
      <w:r w:rsidRPr="00361A8C">
        <w:rPr>
          <w:rFonts w:ascii="Times New Roman" w:hAnsi="Times New Roman"/>
        </w:rPr>
        <w:t>ГЭОТАР-Медиа</w:t>
      </w:r>
      <w:proofErr w:type="spellEnd"/>
      <w:r w:rsidRPr="00361A8C">
        <w:rPr>
          <w:rFonts w:ascii="Times New Roman" w:hAnsi="Times New Roman"/>
        </w:rPr>
        <w:t xml:space="preserve">, 2011. – Режим доступа: </w:t>
      </w:r>
      <w:hyperlink r:id="rId6" w:history="1">
        <w:r w:rsidRPr="00361A8C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361A8C" w:rsidRPr="00361A8C" w:rsidRDefault="00361A8C" w:rsidP="00361A8C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lastRenderedPageBreak/>
        <w:t xml:space="preserve">Фоломеева, О. М. Развитие ревматологии и ревматологической помощи населению в России [Электронный ресурс] / О.М. Фоломеева </w:t>
      </w:r>
      <w:r w:rsidRPr="00361A8C">
        <w:rPr>
          <w:rFonts w:ascii="Times New Roman" w:hAnsi="Times New Roman"/>
          <w:b/>
        </w:rPr>
        <w:t xml:space="preserve">// </w:t>
      </w:r>
      <w:r w:rsidRPr="00361A8C">
        <w:rPr>
          <w:rStyle w:val="a4"/>
          <w:rFonts w:ascii="Times New Roman" w:hAnsi="Times New Roman"/>
          <w:b w:val="0"/>
        </w:rPr>
        <w:t>Ревматология:</w:t>
      </w:r>
      <w:r w:rsidRPr="00361A8C">
        <w:rPr>
          <w:rFonts w:ascii="Times New Roman" w:hAnsi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т</w:t>
      </w:r>
      <w:proofErr w:type="gramEnd"/>
      <w:r w:rsidRPr="00361A8C">
        <w:rPr>
          <w:rFonts w:ascii="Times New Roman" w:hAnsi="Times New Roman"/>
        </w:rPr>
        <w:t xml:space="preserve">екстовые дан. - М.: </w:t>
      </w:r>
      <w:proofErr w:type="spellStart"/>
      <w:r w:rsidRPr="00361A8C">
        <w:rPr>
          <w:rFonts w:ascii="Times New Roman" w:hAnsi="Times New Roman"/>
        </w:rPr>
        <w:t>ГЭОТАР-Медиа</w:t>
      </w:r>
      <w:proofErr w:type="spellEnd"/>
      <w:r w:rsidRPr="00361A8C">
        <w:rPr>
          <w:rFonts w:ascii="Times New Roman" w:hAnsi="Times New Roman"/>
        </w:rPr>
        <w:t xml:space="preserve">, 2011. – Режим доступа: </w:t>
      </w:r>
      <w:hyperlink r:id="rId7" w:history="1">
        <w:r w:rsidRPr="00361A8C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361A8C" w:rsidRPr="00361A8C" w:rsidRDefault="00361A8C" w:rsidP="00361A8C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361A8C">
        <w:rPr>
          <w:rFonts w:ascii="Times New Roman" w:hAnsi="Times New Roman"/>
        </w:rPr>
        <w:t>Филоненко</w:t>
      </w:r>
      <w:proofErr w:type="spellEnd"/>
      <w:r w:rsidRPr="00361A8C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361A8C">
        <w:rPr>
          <w:rFonts w:ascii="Times New Roman" w:hAnsi="Times New Roman"/>
        </w:rPr>
        <w:t>Филоненко</w:t>
      </w:r>
      <w:proofErr w:type="spellEnd"/>
      <w:r w:rsidRPr="00361A8C">
        <w:rPr>
          <w:rFonts w:ascii="Times New Roman" w:hAnsi="Times New Roman"/>
        </w:rPr>
        <w:t>, С. С. Якушин. - Электрон</w:t>
      </w:r>
      <w:proofErr w:type="gramStart"/>
      <w:r w:rsidRPr="00361A8C">
        <w:rPr>
          <w:rFonts w:ascii="Times New Roman" w:hAnsi="Times New Roman"/>
        </w:rPr>
        <w:t>.</w:t>
      </w:r>
      <w:proofErr w:type="gramEnd"/>
      <w:r w:rsidRPr="00361A8C">
        <w:rPr>
          <w:rFonts w:ascii="Times New Roman" w:hAnsi="Times New Roman"/>
        </w:rPr>
        <w:t xml:space="preserve"> </w:t>
      </w:r>
      <w:proofErr w:type="gramStart"/>
      <w:r w:rsidRPr="00361A8C">
        <w:rPr>
          <w:rFonts w:ascii="Times New Roman" w:hAnsi="Times New Roman"/>
        </w:rPr>
        <w:t>т</w:t>
      </w:r>
      <w:proofErr w:type="gramEnd"/>
      <w:r w:rsidRPr="00361A8C">
        <w:rPr>
          <w:rFonts w:ascii="Times New Roman" w:hAnsi="Times New Roman"/>
        </w:rPr>
        <w:t xml:space="preserve">екстовые дан. - М.: </w:t>
      </w:r>
      <w:proofErr w:type="spellStart"/>
      <w:r w:rsidRPr="00361A8C">
        <w:rPr>
          <w:rFonts w:ascii="Times New Roman" w:hAnsi="Times New Roman"/>
        </w:rPr>
        <w:t>ГЭОТАР-Медиа</w:t>
      </w:r>
      <w:proofErr w:type="spellEnd"/>
      <w:r w:rsidRPr="00361A8C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361A8C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361A8C" w:rsidRPr="00361A8C" w:rsidRDefault="00361A8C" w:rsidP="00361A8C">
      <w:pPr>
        <w:pStyle w:val="a6"/>
        <w:spacing w:after="0" w:line="240" w:lineRule="auto"/>
        <w:ind w:left="0"/>
        <w:rPr>
          <w:rFonts w:ascii="Times New Roman" w:hAnsi="Times New Roman"/>
        </w:rPr>
      </w:pPr>
    </w:p>
    <w:p w:rsidR="00361A8C" w:rsidRPr="00361A8C" w:rsidRDefault="00361A8C" w:rsidP="00361A8C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361A8C">
        <w:rPr>
          <w:rFonts w:ascii="Times New Roman" w:hAnsi="Times New Roman"/>
          <w:b/>
          <w:bCs/>
        </w:rPr>
        <w:t>Дополнительная литература</w:t>
      </w:r>
    </w:p>
    <w:p w:rsidR="00361A8C" w:rsidRPr="00361A8C" w:rsidRDefault="00361A8C" w:rsidP="00361A8C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61A8C" w:rsidRPr="00361A8C" w:rsidRDefault="00361A8C" w:rsidP="00361A8C">
      <w:pPr>
        <w:pStyle w:val="a6"/>
        <w:autoSpaceDE w:val="0"/>
        <w:spacing w:after="0" w:line="240" w:lineRule="auto"/>
        <w:ind w:left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361A8C">
        <w:rPr>
          <w:rFonts w:ascii="Times New Roman" w:hAnsi="Times New Roman"/>
        </w:rPr>
        <w:t>с</w:t>
      </w:r>
      <w:proofErr w:type="gramEnd"/>
      <w:r w:rsidRPr="00361A8C">
        <w:rPr>
          <w:rFonts w:ascii="Times New Roman" w:hAnsi="Times New Roman"/>
        </w:rPr>
        <w:t>.</w:t>
      </w:r>
    </w:p>
    <w:p w:rsidR="00361A8C" w:rsidRPr="00361A8C" w:rsidRDefault="00361A8C" w:rsidP="00361A8C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/>
        </w:rPr>
      </w:pPr>
      <w:r w:rsidRPr="00361A8C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61A8C">
        <w:rPr>
          <w:rFonts w:ascii="Times New Roman" w:hAnsi="Times New Roman"/>
        </w:rPr>
        <w:t>Сторожаков</w:t>
      </w:r>
      <w:proofErr w:type="spellEnd"/>
      <w:r w:rsidRPr="00361A8C">
        <w:rPr>
          <w:rFonts w:ascii="Times New Roman" w:hAnsi="Times New Roman"/>
        </w:rPr>
        <w:t xml:space="preserve">. - М.: Практика, 2010. - 165 </w:t>
      </w:r>
      <w:proofErr w:type="gramStart"/>
      <w:r w:rsidRPr="00361A8C">
        <w:rPr>
          <w:rFonts w:ascii="Times New Roman" w:hAnsi="Times New Roman"/>
        </w:rPr>
        <w:t>с</w:t>
      </w:r>
      <w:proofErr w:type="gramEnd"/>
      <w:r w:rsidRPr="00361A8C">
        <w:rPr>
          <w:rFonts w:ascii="Times New Roman" w:hAnsi="Times New Roman"/>
        </w:rPr>
        <w:t>.</w:t>
      </w:r>
    </w:p>
    <w:p w:rsidR="00361A8C" w:rsidRPr="00361A8C" w:rsidRDefault="00361A8C" w:rsidP="00361A8C">
      <w:pPr>
        <w:pStyle w:val="a6"/>
        <w:numPr>
          <w:ilvl w:val="0"/>
          <w:numId w:val="1"/>
        </w:numPr>
        <w:autoSpaceDE w:val="0"/>
        <w:spacing w:after="0" w:line="240" w:lineRule="auto"/>
        <w:ind w:left="0" w:firstLine="0"/>
      </w:pPr>
      <w:proofErr w:type="spellStart"/>
      <w:r w:rsidRPr="00361A8C">
        <w:rPr>
          <w:rFonts w:ascii="Times New Roman" w:hAnsi="Times New Roman"/>
        </w:rPr>
        <w:t>Филоненко</w:t>
      </w:r>
      <w:proofErr w:type="spellEnd"/>
      <w:r w:rsidRPr="00361A8C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61A8C">
        <w:rPr>
          <w:rFonts w:ascii="Times New Roman" w:hAnsi="Times New Roman"/>
        </w:rPr>
        <w:t>Филоненко</w:t>
      </w:r>
      <w:proofErr w:type="spellEnd"/>
      <w:r w:rsidRPr="00361A8C">
        <w:rPr>
          <w:rFonts w:ascii="Times New Roman" w:hAnsi="Times New Roman"/>
        </w:rPr>
        <w:t xml:space="preserve">, С. С. Якушин. - М.: </w:t>
      </w:r>
      <w:proofErr w:type="spellStart"/>
      <w:r w:rsidRPr="00361A8C">
        <w:rPr>
          <w:rFonts w:ascii="Times New Roman" w:hAnsi="Times New Roman"/>
        </w:rPr>
        <w:t>Гэотар</w:t>
      </w:r>
      <w:proofErr w:type="spellEnd"/>
      <w:r w:rsidRPr="00361A8C">
        <w:rPr>
          <w:rFonts w:ascii="Times New Roman" w:hAnsi="Times New Roman"/>
        </w:rPr>
        <w:t xml:space="preserve"> </w:t>
      </w:r>
      <w:proofErr w:type="spellStart"/>
      <w:r w:rsidRPr="00361A8C">
        <w:rPr>
          <w:rFonts w:ascii="Times New Roman" w:hAnsi="Times New Roman"/>
        </w:rPr>
        <w:t>Медиа</w:t>
      </w:r>
      <w:proofErr w:type="spellEnd"/>
      <w:r w:rsidRPr="00361A8C">
        <w:rPr>
          <w:rFonts w:ascii="Times New Roman" w:hAnsi="Times New Roman"/>
        </w:rPr>
        <w:t>, 2010. - 176 с.</w:t>
      </w:r>
    </w:p>
    <w:p w:rsidR="00361A8C" w:rsidRPr="00361A8C" w:rsidRDefault="00361A8C" w:rsidP="00361A8C">
      <w:pPr>
        <w:ind w:firstLine="0"/>
      </w:pPr>
    </w:p>
    <w:sectPr w:rsidR="00361A8C" w:rsidRPr="00361A8C" w:rsidSect="00361A8C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3">
    <w:nsid w:val="00000009"/>
    <w:multiLevelType w:val="singleLevel"/>
    <w:tmpl w:val="00000009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D"/>
    <w:multiLevelType w:val="singleLevel"/>
    <w:tmpl w:val="0000000D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1A8C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599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A8C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63F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22BA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771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8C"/>
    <w:pPr>
      <w:widowControl w:val="0"/>
      <w:suppressAutoHyphens/>
      <w:spacing w:after="0" w:line="240" w:lineRule="auto"/>
      <w:ind w:firstLine="567"/>
      <w:jc w:val="both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61A8C"/>
    <w:rPr>
      <w:i/>
      <w:iCs/>
    </w:rPr>
  </w:style>
  <w:style w:type="character" w:styleId="a4">
    <w:name w:val="Strong"/>
    <w:qFormat/>
    <w:rsid w:val="00361A8C"/>
    <w:rPr>
      <w:b/>
      <w:bCs/>
    </w:rPr>
  </w:style>
  <w:style w:type="character" w:styleId="a5">
    <w:name w:val="Hyperlink"/>
    <w:rsid w:val="00361A8C"/>
    <w:rPr>
      <w:rFonts w:cs="Times New Roman"/>
      <w:color w:val="0563C1"/>
      <w:u w:val="single"/>
    </w:rPr>
  </w:style>
  <w:style w:type="paragraph" w:styleId="a6">
    <w:name w:val="List Paragraph"/>
    <w:basedOn w:val="a"/>
    <w:qFormat/>
    <w:rsid w:val="00361A8C"/>
    <w:pPr>
      <w:widowControl/>
      <w:suppressAutoHyphens w:val="0"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Times New Roman"/>
      <w:sz w:val="22"/>
      <w:szCs w:val="22"/>
      <w:lang w:eastAsia="ar-SA" w:bidi="ar-SA"/>
    </w:rPr>
  </w:style>
  <w:style w:type="paragraph" w:styleId="a7">
    <w:name w:val="Balloon Text"/>
    <w:basedOn w:val="a"/>
    <w:link w:val="a8"/>
    <w:uiPriority w:val="99"/>
    <w:semiHidden/>
    <w:unhideWhenUsed/>
    <w:rsid w:val="00304599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30459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2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930</Words>
  <Characters>5304</Characters>
  <Application>Microsoft Office Word</Application>
  <DocSecurity>0</DocSecurity>
  <Lines>44</Lines>
  <Paragraphs>12</Paragraphs>
  <ScaleCrop>false</ScaleCrop>
  <Company>Microsoft</Company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2017-12-30T14:23:00Z</dcterms:created>
  <dcterms:modified xsi:type="dcterms:W3CDTF">2018-11-02T19:47:00Z</dcterms:modified>
</cp:coreProperties>
</file>